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DA" w:rsidRPr="002B67FA" w:rsidRDefault="00625EDA" w:rsidP="00625ED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2B67FA">
        <w:rPr>
          <w:rFonts w:ascii="PT Astra Serif" w:hAnsi="PT Astra Serif"/>
          <w:sz w:val="28"/>
          <w:szCs w:val="28"/>
        </w:rPr>
        <w:t xml:space="preserve">СОВЕТ ДЕПУТАТОВ </w:t>
      </w:r>
    </w:p>
    <w:p w:rsidR="00625EDA" w:rsidRPr="002B67FA" w:rsidRDefault="00625EDA" w:rsidP="00625ED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2B67FA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625EDA" w:rsidRPr="002B67FA" w:rsidRDefault="00625EDA" w:rsidP="00625ED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2B67FA">
        <w:rPr>
          <w:rFonts w:ascii="PT Astra Serif" w:hAnsi="PT Astra Serif"/>
          <w:sz w:val="28"/>
          <w:szCs w:val="28"/>
        </w:rPr>
        <w:t xml:space="preserve">«МУЛЛОВСКОЕ ГОРОДСКОЕ ПОСЕЛЕНИЕ» </w:t>
      </w:r>
    </w:p>
    <w:p w:rsidR="00625EDA" w:rsidRPr="002B67FA" w:rsidRDefault="00625EDA" w:rsidP="00625ED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2B67FA">
        <w:rPr>
          <w:rFonts w:ascii="PT Astra Serif" w:hAnsi="PT Astra Serif"/>
          <w:sz w:val="28"/>
          <w:szCs w:val="28"/>
        </w:rPr>
        <w:t>МЕЛЕКЕССКОГО РАЙОНА УЛЬЯНОВСКОЙ ОБЛАСТИ</w:t>
      </w:r>
    </w:p>
    <w:p w:rsidR="00625EDA" w:rsidRPr="002B67FA" w:rsidRDefault="00625EDA" w:rsidP="00625ED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2B67FA">
        <w:rPr>
          <w:rFonts w:ascii="PT Astra Serif" w:hAnsi="PT Astra Serif"/>
          <w:sz w:val="28"/>
          <w:szCs w:val="28"/>
        </w:rPr>
        <w:t>ЧЕТВЁРТОГО СОЗЫВА</w:t>
      </w:r>
    </w:p>
    <w:p w:rsidR="00625EDA" w:rsidRPr="002B67FA" w:rsidRDefault="00625EDA" w:rsidP="00625EDA">
      <w:pPr>
        <w:pStyle w:val="ConsPlusTitle"/>
        <w:tabs>
          <w:tab w:val="left" w:pos="7948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</w:rPr>
        <w:tab/>
      </w:r>
    </w:p>
    <w:p w:rsidR="00625EDA" w:rsidRPr="002B67FA" w:rsidRDefault="00625EDA" w:rsidP="00625EDA">
      <w:pPr>
        <w:pStyle w:val="ConsPlusTitle"/>
        <w:jc w:val="center"/>
        <w:rPr>
          <w:rFonts w:ascii="PT Astra Serif" w:hAnsi="PT Astra Serif"/>
          <w:sz w:val="32"/>
          <w:szCs w:val="32"/>
        </w:rPr>
      </w:pPr>
      <w:proofErr w:type="gramStart"/>
      <w:r w:rsidRPr="002B67FA">
        <w:rPr>
          <w:rFonts w:ascii="PT Astra Serif" w:hAnsi="PT Astra Serif"/>
          <w:sz w:val="32"/>
          <w:szCs w:val="32"/>
        </w:rPr>
        <w:t>Р</w:t>
      </w:r>
      <w:proofErr w:type="gramEnd"/>
      <w:r>
        <w:rPr>
          <w:rFonts w:ascii="PT Astra Serif" w:hAnsi="PT Astra Serif"/>
          <w:sz w:val="32"/>
          <w:szCs w:val="32"/>
        </w:rPr>
        <w:t xml:space="preserve"> </w:t>
      </w:r>
      <w:r w:rsidRPr="002B67FA">
        <w:rPr>
          <w:rFonts w:ascii="PT Astra Serif" w:hAnsi="PT Astra Serif"/>
          <w:sz w:val="32"/>
          <w:szCs w:val="32"/>
        </w:rPr>
        <w:t>Е</w:t>
      </w:r>
      <w:r>
        <w:rPr>
          <w:rFonts w:ascii="PT Astra Serif" w:hAnsi="PT Astra Serif"/>
          <w:sz w:val="32"/>
          <w:szCs w:val="32"/>
        </w:rPr>
        <w:t xml:space="preserve"> </w:t>
      </w:r>
      <w:r w:rsidRPr="002B67FA">
        <w:rPr>
          <w:rFonts w:ascii="PT Astra Serif" w:hAnsi="PT Astra Serif"/>
          <w:sz w:val="32"/>
          <w:szCs w:val="32"/>
        </w:rPr>
        <w:t>Ш</w:t>
      </w:r>
      <w:r>
        <w:rPr>
          <w:rFonts w:ascii="PT Astra Serif" w:hAnsi="PT Astra Serif"/>
          <w:sz w:val="32"/>
          <w:szCs w:val="32"/>
        </w:rPr>
        <w:t xml:space="preserve"> </w:t>
      </w:r>
      <w:r w:rsidRPr="002B67FA">
        <w:rPr>
          <w:rFonts w:ascii="PT Astra Serif" w:hAnsi="PT Astra Serif"/>
          <w:sz w:val="32"/>
          <w:szCs w:val="32"/>
        </w:rPr>
        <w:t>Е</w:t>
      </w:r>
      <w:r>
        <w:rPr>
          <w:rFonts w:ascii="PT Astra Serif" w:hAnsi="PT Astra Serif"/>
          <w:sz w:val="32"/>
          <w:szCs w:val="32"/>
        </w:rPr>
        <w:t xml:space="preserve"> </w:t>
      </w:r>
      <w:r w:rsidRPr="002B67FA">
        <w:rPr>
          <w:rFonts w:ascii="PT Astra Serif" w:hAnsi="PT Astra Serif"/>
          <w:sz w:val="32"/>
          <w:szCs w:val="32"/>
        </w:rPr>
        <w:t>Н</w:t>
      </w:r>
      <w:r>
        <w:rPr>
          <w:rFonts w:ascii="PT Astra Serif" w:hAnsi="PT Astra Serif"/>
          <w:sz w:val="32"/>
          <w:szCs w:val="32"/>
        </w:rPr>
        <w:t xml:space="preserve"> </w:t>
      </w:r>
      <w:r w:rsidRPr="002B67FA">
        <w:rPr>
          <w:rFonts w:ascii="PT Astra Serif" w:hAnsi="PT Astra Serif"/>
          <w:sz w:val="32"/>
          <w:szCs w:val="32"/>
        </w:rPr>
        <w:t>И</w:t>
      </w:r>
      <w:r>
        <w:rPr>
          <w:rFonts w:ascii="PT Astra Serif" w:hAnsi="PT Astra Serif"/>
          <w:sz w:val="32"/>
          <w:szCs w:val="32"/>
        </w:rPr>
        <w:t xml:space="preserve"> </w:t>
      </w:r>
      <w:r w:rsidRPr="002B67FA">
        <w:rPr>
          <w:rFonts w:ascii="PT Astra Serif" w:hAnsi="PT Astra Serif"/>
          <w:sz w:val="32"/>
          <w:szCs w:val="32"/>
        </w:rPr>
        <w:t>Е</w:t>
      </w:r>
    </w:p>
    <w:p w:rsidR="00625EDA" w:rsidRPr="008D2E2C" w:rsidRDefault="00625EDA" w:rsidP="00625EDA">
      <w:pPr>
        <w:pStyle w:val="ConsPlusTitle"/>
        <w:jc w:val="center"/>
        <w:rPr>
          <w:rFonts w:ascii="PT Astra Serif" w:hAnsi="PT Astra Serif"/>
        </w:rPr>
      </w:pPr>
    </w:p>
    <w:p w:rsidR="00625EDA" w:rsidRPr="008D2E2C" w:rsidRDefault="00625EDA" w:rsidP="00625EDA">
      <w:pPr>
        <w:pStyle w:val="ConsPlusTitle"/>
        <w:jc w:val="center"/>
        <w:rPr>
          <w:rFonts w:ascii="PT Astra Serif" w:hAnsi="PT Astra Serif"/>
        </w:rPr>
      </w:pPr>
    </w:p>
    <w:p w:rsidR="00625EDA" w:rsidRPr="00625EDA" w:rsidRDefault="008C2D33" w:rsidP="00625EDA">
      <w:pPr>
        <w:pStyle w:val="ConsPlusTitle"/>
        <w:rPr>
          <w:rFonts w:ascii="PT Astra Serif" w:hAnsi="PT Astra Serif"/>
          <w:b w:val="0"/>
          <w:sz w:val="24"/>
        </w:rPr>
      </w:pPr>
      <w:r>
        <w:rPr>
          <w:rFonts w:ascii="PT Astra Serif" w:hAnsi="PT Astra Serif"/>
          <w:b w:val="0"/>
          <w:sz w:val="24"/>
        </w:rPr>
        <w:t>01 сентября 2023 года</w:t>
      </w:r>
      <w:bookmarkStart w:id="0" w:name="_GoBack"/>
      <w:bookmarkEnd w:id="0"/>
      <w:r w:rsidR="00625EDA" w:rsidRPr="00625EDA">
        <w:rPr>
          <w:rFonts w:ascii="PT Astra Serif" w:hAnsi="PT Astra Serif"/>
          <w:b w:val="0"/>
          <w:sz w:val="24"/>
        </w:rPr>
        <w:t xml:space="preserve">                                                                                                                   №</w:t>
      </w:r>
      <w:r>
        <w:rPr>
          <w:rFonts w:ascii="PT Astra Serif" w:hAnsi="PT Astra Serif"/>
          <w:b w:val="0"/>
          <w:sz w:val="24"/>
        </w:rPr>
        <w:t>13/24</w:t>
      </w:r>
    </w:p>
    <w:p w:rsidR="00625EDA" w:rsidRPr="00625EDA" w:rsidRDefault="00625EDA" w:rsidP="00625EDA">
      <w:pPr>
        <w:pStyle w:val="ConsPlusTitle"/>
        <w:jc w:val="center"/>
        <w:rPr>
          <w:rFonts w:ascii="PT Astra Serif" w:hAnsi="PT Astra Serif"/>
          <w:sz w:val="24"/>
        </w:rPr>
      </w:pPr>
    </w:p>
    <w:p w:rsidR="00625EDA" w:rsidRPr="00625EDA" w:rsidRDefault="00625EDA" w:rsidP="00625EDA">
      <w:pPr>
        <w:spacing w:before="100" w:line="100" w:lineRule="atLeast"/>
        <w:jc w:val="center"/>
        <w:rPr>
          <w:rFonts w:ascii="PT Astra Serif" w:hAnsi="PT Astra Serif"/>
          <w:sz w:val="28"/>
        </w:rPr>
      </w:pPr>
    </w:p>
    <w:p w:rsidR="00625EDA" w:rsidRPr="008D2E2C" w:rsidRDefault="00625EDA" w:rsidP="00625EDA">
      <w:pPr>
        <w:spacing w:before="100" w:line="100" w:lineRule="atLeast"/>
        <w:jc w:val="center"/>
        <w:rPr>
          <w:rFonts w:ascii="PT Astra Serif" w:hAnsi="PT Astra Serif"/>
          <w:b/>
          <w:bCs/>
          <w:sz w:val="27"/>
          <w:szCs w:val="27"/>
        </w:rPr>
      </w:pPr>
      <w:proofErr w:type="spellStart"/>
      <w:r>
        <w:rPr>
          <w:rFonts w:ascii="PT Astra Serif" w:hAnsi="PT Astra Serif"/>
        </w:rPr>
        <w:t>р.п</w:t>
      </w:r>
      <w:proofErr w:type="spellEnd"/>
      <w:r>
        <w:rPr>
          <w:rFonts w:ascii="PT Astra Serif" w:hAnsi="PT Astra Serif"/>
        </w:rPr>
        <w:t>. Мулловка</w:t>
      </w:r>
    </w:p>
    <w:p w:rsidR="00625EDA" w:rsidRPr="008D2E2C" w:rsidRDefault="00625EDA" w:rsidP="00625EDA">
      <w:pPr>
        <w:pStyle w:val="ConsPlusTitle"/>
        <w:jc w:val="center"/>
        <w:rPr>
          <w:rFonts w:ascii="PT Astra Serif" w:hAnsi="PT Astra Serif"/>
        </w:rPr>
      </w:pPr>
    </w:p>
    <w:p w:rsidR="00625EDA" w:rsidRPr="008D2E2C" w:rsidRDefault="00625EDA" w:rsidP="00625EDA">
      <w:pPr>
        <w:pStyle w:val="ConsPlusTitle"/>
        <w:jc w:val="center"/>
        <w:rPr>
          <w:rFonts w:ascii="PT Astra Serif" w:hAnsi="PT Astra Serif"/>
        </w:rPr>
      </w:pPr>
    </w:p>
    <w:p w:rsidR="007C51F3" w:rsidRPr="00625EDA" w:rsidRDefault="00F4225D" w:rsidP="00625ED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proofErr w:type="gramStart"/>
      <w:r w:rsidRPr="00BC710D">
        <w:rPr>
          <w:rFonts w:ascii="PT Astra Serif" w:hAnsi="PT Astra Serif"/>
          <w:color w:val="000000"/>
          <w:sz w:val="28"/>
          <w:szCs w:val="28"/>
        </w:rPr>
        <w:t xml:space="preserve">О внесении изменений </w:t>
      </w:r>
      <w:r w:rsidRPr="00BC710D">
        <w:rPr>
          <w:rFonts w:ascii="PT Astra Serif" w:eastAsia="Times New Roman" w:hAnsi="PT Astra Serif"/>
          <w:sz w:val="28"/>
          <w:szCs w:val="28"/>
        </w:rPr>
        <w:t>в решение Совета депутатов муниципального образования «</w:t>
      </w:r>
      <w:r w:rsidR="00625EDA">
        <w:rPr>
          <w:rFonts w:ascii="PT Astra Serif" w:eastAsia="Times New Roman" w:hAnsi="PT Astra Serif"/>
          <w:sz w:val="28"/>
          <w:szCs w:val="28"/>
        </w:rPr>
        <w:t>Мулловское городское</w:t>
      </w:r>
      <w:r w:rsidRPr="00BC710D">
        <w:rPr>
          <w:rFonts w:ascii="PT Astra Serif" w:eastAsia="Times New Roman" w:hAnsi="PT Astra Serif"/>
          <w:sz w:val="28"/>
          <w:szCs w:val="28"/>
        </w:rPr>
        <w:t xml:space="preserve"> поселение» Мелекесского </w:t>
      </w:r>
      <w:r w:rsidR="00BC710D" w:rsidRPr="00BC710D">
        <w:rPr>
          <w:rFonts w:ascii="PT Astra Serif" w:eastAsia="Times New Roman" w:hAnsi="PT Astra Serif"/>
          <w:sz w:val="28"/>
          <w:szCs w:val="28"/>
        </w:rPr>
        <w:t xml:space="preserve">района Ульяновской области от </w:t>
      </w:r>
      <w:r w:rsidR="00625EDA">
        <w:rPr>
          <w:rFonts w:ascii="PT Astra Serif" w:eastAsia="Times New Roman" w:hAnsi="PT Astra Serif"/>
          <w:sz w:val="28"/>
          <w:szCs w:val="28"/>
        </w:rPr>
        <w:t>15</w:t>
      </w:r>
      <w:r w:rsidR="00BC710D" w:rsidRPr="00BC710D">
        <w:rPr>
          <w:rFonts w:ascii="PT Astra Serif" w:eastAsia="Times New Roman" w:hAnsi="PT Astra Serif"/>
          <w:sz w:val="28"/>
          <w:szCs w:val="28"/>
        </w:rPr>
        <w:t>.1</w:t>
      </w:r>
      <w:r w:rsidR="00625EDA">
        <w:rPr>
          <w:rFonts w:ascii="PT Astra Serif" w:eastAsia="Times New Roman" w:hAnsi="PT Astra Serif"/>
          <w:sz w:val="28"/>
          <w:szCs w:val="28"/>
        </w:rPr>
        <w:t>2</w:t>
      </w:r>
      <w:r w:rsidRPr="00BC710D">
        <w:rPr>
          <w:rFonts w:ascii="PT Astra Serif" w:eastAsia="Times New Roman" w:hAnsi="PT Astra Serif"/>
          <w:sz w:val="28"/>
          <w:szCs w:val="28"/>
        </w:rPr>
        <w:t>.202</w:t>
      </w:r>
      <w:r w:rsidR="00BC710D" w:rsidRPr="00BC710D">
        <w:rPr>
          <w:rFonts w:ascii="PT Astra Serif" w:eastAsia="Times New Roman" w:hAnsi="PT Astra Serif"/>
          <w:sz w:val="28"/>
          <w:szCs w:val="28"/>
        </w:rPr>
        <w:t>1</w:t>
      </w:r>
      <w:r w:rsidRPr="00BC710D">
        <w:rPr>
          <w:rFonts w:ascii="PT Astra Serif" w:eastAsia="Times New Roman" w:hAnsi="PT Astra Serif"/>
          <w:sz w:val="28"/>
          <w:szCs w:val="28"/>
        </w:rPr>
        <w:t xml:space="preserve"> г. № </w:t>
      </w:r>
      <w:r w:rsidR="00BC710D" w:rsidRPr="00BC710D">
        <w:rPr>
          <w:rFonts w:ascii="PT Astra Serif" w:eastAsia="Times New Roman" w:hAnsi="PT Astra Serif"/>
          <w:sz w:val="28"/>
          <w:szCs w:val="28"/>
        </w:rPr>
        <w:t>1</w:t>
      </w:r>
      <w:r w:rsidR="00625EDA">
        <w:rPr>
          <w:rFonts w:ascii="PT Astra Serif" w:eastAsia="Times New Roman" w:hAnsi="PT Astra Serif"/>
          <w:sz w:val="28"/>
          <w:szCs w:val="28"/>
        </w:rPr>
        <w:t>6</w:t>
      </w:r>
      <w:r w:rsidR="00BC710D" w:rsidRPr="00BC710D">
        <w:rPr>
          <w:rFonts w:ascii="PT Astra Serif" w:eastAsia="Times New Roman" w:hAnsi="PT Astra Serif"/>
          <w:sz w:val="28"/>
          <w:szCs w:val="28"/>
        </w:rPr>
        <w:t>/</w:t>
      </w:r>
      <w:r w:rsidR="00625EDA">
        <w:rPr>
          <w:rFonts w:ascii="PT Astra Serif" w:eastAsia="Times New Roman" w:hAnsi="PT Astra Serif"/>
          <w:sz w:val="28"/>
          <w:szCs w:val="28"/>
        </w:rPr>
        <w:t>34</w:t>
      </w:r>
      <w:r w:rsidRPr="00BC710D">
        <w:rPr>
          <w:rFonts w:ascii="PT Astra Serif" w:eastAsia="Times New Roman" w:hAnsi="PT Astra Serif"/>
          <w:sz w:val="28"/>
          <w:szCs w:val="28"/>
        </w:rPr>
        <w:t xml:space="preserve"> «</w:t>
      </w:r>
      <w:r w:rsidR="00625EDA" w:rsidRPr="008D2E2C">
        <w:rPr>
          <w:rFonts w:ascii="PT Astra Serif" w:hAnsi="PT Astra Serif"/>
          <w:sz w:val="28"/>
          <w:szCs w:val="28"/>
        </w:rPr>
        <w:t xml:space="preserve">Об утверждении Положения о порядке установления, выплаты и перерасчета ежемесячной пенсии за выслугу лет лицам, замещавшим должности муниципальной службы в органах местного самоуправления муниципального образования </w:t>
      </w:r>
      <w:r w:rsidR="00625EDA">
        <w:rPr>
          <w:rFonts w:ascii="PT Astra Serif" w:hAnsi="PT Astra Serif"/>
          <w:sz w:val="28"/>
          <w:szCs w:val="28"/>
        </w:rPr>
        <w:t>«Мулловское городское поселение» Мелекесского района</w:t>
      </w:r>
      <w:r w:rsidR="00625EDA" w:rsidRPr="008D2E2C">
        <w:rPr>
          <w:rFonts w:ascii="PT Astra Serif" w:hAnsi="PT Astra Serif"/>
          <w:sz w:val="28"/>
          <w:szCs w:val="28"/>
        </w:rPr>
        <w:t xml:space="preserve"> Ульяновской области, а также приостановления, прекращения и восстановления выплаты</w:t>
      </w:r>
      <w:proofErr w:type="gramEnd"/>
      <w:r w:rsidR="00625EDA" w:rsidRPr="008D2E2C">
        <w:rPr>
          <w:rFonts w:ascii="PT Astra Serif" w:hAnsi="PT Astra Serif"/>
          <w:sz w:val="28"/>
          <w:szCs w:val="28"/>
        </w:rPr>
        <w:t xml:space="preserve"> пенсии за выслугу лет</w:t>
      </w:r>
      <w:r w:rsidR="001367AA" w:rsidRPr="00BC710D">
        <w:rPr>
          <w:rFonts w:ascii="PT Astra Serif" w:eastAsia="Calibri" w:hAnsi="PT Astra Serif"/>
          <w:sz w:val="28"/>
          <w:szCs w:val="28"/>
        </w:rPr>
        <w:t>»</w:t>
      </w:r>
    </w:p>
    <w:p w:rsidR="00BC710D" w:rsidRPr="004A16A1" w:rsidRDefault="00BC710D" w:rsidP="00BC710D">
      <w:pPr>
        <w:pStyle w:val="a7"/>
        <w:shd w:val="clear" w:color="auto" w:fill="FFFFFF"/>
        <w:spacing w:before="0" w:beforeAutospacing="0" w:after="0" w:afterAutospacing="0" w:line="295" w:lineRule="atLeast"/>
        <w:rPr>
          <w:rFonts w:ascii="PT Astra Serif" w:hAnsi="PT Astra Serif"/>
          <w:b/>
          <w:bCs/>
          <w:sz w:val="28"/>
          <w:szCs w:val="28"/>
        </w:rPr>
      </w:pPr>
    </w:p>
    <w:p w:rsidR="00625EDA" w:rsidRDefault="00BC710D" w:rsidP="00625EDA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b w:val="0"/>
          <w:sz w:val="28"/>
          <w:szCs w:val="28"/>
        </w:rPr>
      </w:pPr>
      <w:r w:rsidRPr="00BC710D">
        <w:rPr>
          <w:rFonts w:ascii="PT Astra Serif" w:hAnsi="PT Astra Serif"/>
          <w:b w:val="0"/>
          <w:sz w:val="28"/>
          <w:szCs w:val="28"/>
        </w:rPr>
        <w:t>В целях приведения муниципального нормативного правового акта в соответствие с действующим законодательством</w:t>
      </w:r>
      <w:r w:rsidR="00F4225D" w:rsidRPr="00F4225D">
        <w:rPr>
          <w:rFonts w:ascii="PT Astra Serif" w:eastAsiaTheme="minorHAnsi" w:hAnsi="PT Astra Serif"/>
          <w:b w:val="0"/>
          <w:color w:val="000000" w:themeColor="text1"/>
          <w:kern w:val="0"/>
          <w:sz w:val="28"/>
          <w:szCs w:val="28"/>
        </w:rPr>
        <w:t>,</w:t>
      </w:r>
      <w:r w:rsidR="00F4225D" w:rsidRPr="000E79E4">
        <w:rPr>
          <w:rFonts w:eastAsiaTheme="minorHAnsi"/>
          <w:color w:val="000000" w:themeColor="text1"/>
          <w:kern w:val="0"/>
          <w:sz w:val="28"/>
          <w:szCs w:val="28"/>
        </w:rPr>
        <w:t xml:space="preserve"> </w:t>
      </w:r>
      <w:r w:rsidR="00471F78" w:rsidRPr="00A647A6">
        <w:rPr>
          <w:rFonts w:ascii="PT Astra Serif" w:hAnsi="PT Astra Serif"/>
          <w:b w:val="0"/>
          <w:sz w:val="28"/>
          <w:szCs w:val="28"/>
        </w:rPr>
        <w:t>Совет депутатов муниципального образования «</w:t>
      </w:r>
      <w:r w:rsidR="00625EDA">
        <w:rPr>
          <w:rFonts w:ascii="PT Astra Serif" w:hAnsi="PT Astra Serif"/>
          <w:b w:val="0"/>
          <w:sz w:val="28"/>
          <w:szCs w:val="28"/>
        </w:rPr>
        <w:t>Мулловское городское</w:t>
      </w:r>
      <w:r w:rsidR="00471F78" w:rsidRPr="00A647A6">
        <w:rPr>
          <w:rFonts w:ascii="PT Astra Serif" w:hAnsi="PT Astra Serif"/>
          <w:b w:val="0"/>
          <w:sz w:val="28"/>
          <w:szCs w:val="28"/>
        </w:rPr>
        <w:t xml:space="preserve"> поселение» Мелекесского района Ульяновской обла</w:t>
      </w:r>
      <w:r w:rsidR="00022660">
        <w:rPr>
          <w:rFonts w:ascii="PT Astra Serif" w:hAnsi="PT Astra Serif"/>
          <w:b w:val="0"/>
          <w:sz w:val="28"/>
          <w:szCs w:val="28"/>
        </w:rPr>
        <w:t xml:space="preserve">сти четвертого созыва </w:t>
      </w:r>
      <w:proofErr w:type="gramStart"/>
      <w:r w:rsidR="00022660">
        <w:rPr>
          <w:rFonts w:ascii="PT Astra Serif" w:hAnsi="PT Astra Serif"/>
          <w:b w:val="0"/>
          <w:sz w:val="28"/>
          <w:szCs w:val="28"/>
        </w:rPr>
        <w:t>р</w:t>
      </w:r>
      <w:proofErr w:type="gramEnd"/>
      <w:r w:rsidR="00022660">
        <w:rPr>
          <w:rFonts w:ascii="PT Astra Serif" w:hAnsi="PT Astra Serif"/>
          <w:b w:val="0"/>
          <w:sz w:val="28"/>
          <w:szCs w:val="28"/>
        </w:rPr>
        <w:t xml:space="preserve"> е ш и л</w:t>
      </w:r>
      <w:r w:rsidR="00471F78" w:rsidRPr="00A647A6">
        <w:rPr>
          <w:rFonts w:ascii="PT Astra Serif" w:hAnsi="PT Astra Serif"/>
          <w:b w:val="0"/>
          <w:sz w:val="28"/>
          <w:szCs w:val="28"/>
        </w:rPr>
        <w:t>:</w:t>
      </w:r>
    </w:p>
    <w:p w:rsidR="00BC710D" w:rsidRPr="00625EDA" w:rsidRDefault="00022660" w:rsidP="00625EDA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b w:val="0"/>
          <w:sz w:val="28"/>
          <w:szCs w:val="28"/>
        </w:rPr>
      </w:pPr>
      <w:r w:rsidRPr="00625EDA">
        <w:rPr>
          <w:rFonts w:ascii="PT Astra Serif" w:hAnsi="PT Astra Serif"/>
          <w:b w:val="0"/>
          <w:sz w:val="28"/>
          <w:szCs w:val="28"/>
        </w:rPr>
        <w:t xml:space="preserve">1. </w:t>
      </w:r>
      <w:r w:rsidR="004C28E1" w:rsidRPr="00625EDA">
        <w:rPr>
          <w:rFonts w:ascii="PT Astra Serif" w:hAnsi="PT Astra Serif"/>
          <w:b w:val="0"/>
          <w:sz w:val="28"/>
          <w:szCs w:val="28"/>
        </w:rPr>
        <w:t xml:space="preserve">Внести в решение Совета депутатов муниципального образования </w:t>
      </w:r>
      <w:r w:rsidR="00625EDA" w:rsidRPr="00625EDA">
        <w:rPr>
          <w:rFonts w:ascii="PT Astra Serif" w:hAnsi="PT Astra Serif"/>
          <w:b w:val="0"/>
          <w:sz w:val="28"/>
          <w:szCs w:val="28"/>
        </w:rPr>
        <w:t>«Мулловское городское поселение»</w:t>
      </w:r>
      <w:r w:rsidR="004C28E1" w:rsidRPr="00BC710D">
        <w:rPr>
          <w:rFonts w:ascii="PT Astra Serif" w:hAnsi="PT Astra Serif"/>
          <w:sz w:val="28"/>
          <w:szCs w:val="28"/>
        </w:rPr>
        <w:t xml:space="preserve"> </w:t>
      </w:r>
      <w:r w:rsidR="004C28E1" w:rsidRPr="00625EDA">
        <w:rPr>
          <w:rFonts w:ascii="PT Astra Serif" w:hAnsi="PT Astra Serif"/>
          <w:b w:val="0"/>
          <w:sz w:val="28"/>
          <w:szCs w:val="28"/>
        </w:rPr>
        <w:t xml:space="preserve">Мелекесского района Ульяновской области от </w:t>
      </w:r>
      <w:r w:rsidR="00625EDA" w:rsidRPr="00625EDA">
        <w:rPr>
          <w:rFonts w:ascii="PT Astra Serif" w:hAnsi="PT Astra Serif"/>
          <w:b w:val="0"/>
          <w:sz w:val="28"/>
          <w:szCs w:val="28"/>
        </w:rPr>
        <w:t>15.12.2021 г. № 16/34 «Об утверждении Положения о порядке установления, выплаты и перерасчета ежемесячной пенсии за выслугу лет лицам, замещавшим должности муниципальной службы в органах местного самоуправления муниципального образования «Мулловское городское поселение» Мелекесского района Ульяновской области, а также приостановления, прекращения и восстановления выплаты пенсии за выслугу лет</w:t>
      </w:r>
      <w:r w:rsidR="00625EDA" w:rsidRPr="00625EDA">
        <w:rPr>
          <w:rFonts w:ascii="PT Astra Serif" w:eastAsia="Calibri" w:hAnsi="PT Astra Serif"/>
          <w:b w:val="0"/>
          <w:sz w:val="28"/>
          <w:szCs w:val="28"/>
        </w:rPr>
        <w:t>»</w:t>
      </w:r>
      <w:r w:rsidR="00625EDA">
        <w:rPr>
          <w:rFonts w:ascii="PT Astra Serif" w:eastAsia="Calibri" w:hAnsi="PT Astra Serif"/>
          <w:b w:val="0"/>
          <w:sz w:val="28"/>
          <w:szCs w:val="28"/>
        </w:rPr>
        <w:t xml:space="preserve"> </w:t>
      </w:r>
      <w:r w:rsidR="00BC710D" w:rsidRPr="00625EDA">
        <w:rPr>
          <w:rFonts w:ascii="PT Astra Serif" w:hAnsi="PT Astra Serif"/>
          <w:b w:val="0"/>
          <w:sz w:val="28"/>
          <w:szCs w:val="28"/>
        </w:rPr>
        <w:t>следующи</w:t>
      </w:r>
      <w:r w:rsidR="004C28E1" w:rsidRPr="00625EDA">
        <w:rPr>
          <w:rFonts w:ascii="PT Astra Serif" w:hAnsi="PT Astra Serif"/>
          <w:b w:val="0"/>
          <w:sz w:val="28"/>
          <w:szCs w:val="28"/>
        </w:rPr>
        <w:t>е изменения:</w:t>
      </w:r>
    </w:p>
    <w:p w:rsidR="00BC710D" w:rsidRDefault="00867BDA" w:rsidP="00867BDA">
      <w:pPr>
        <w:pStyle w:val="Standard"/>
        <w:jc w:val="both"/>
        <w:rPr>
          <w:rFonts w:ascii="PT Astra Serif" w:eastAsia="Calibri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 w:bidi="ru-RU"/>
        </w:rPr>
        <w:t xml:space="preserve">         </w:t>
      </w:r>
      <w:r w:rsidR="004C28E1" w:rsidRPr="00867BDA">
        <w:rPr>
          <w:rFonts w:ascii="PT Astra Serif" w:hAnsi="PT Astra Serif"/>
          <w:sz w:val="28"/>
          <w:szCs w:val="28"/>
          <w:lang w:val="ru-RU" w:bidi="ru-RU"/>
        </w:rPr>
        <w:t xml:space="preserve">1.1. </w:t>
      </w:r>
      <w:r w:rsidRPr="00867BDA">
        <w:rPr>
          <w:rFonts w:ascii="PT Astra Serif" w:hAnsi="PT Astra Serif" w:cs="Times New Roman"/>
          <w:sz w:val="28"/>
          <w:szCs w:val="28"/>
          <w:lang w:val="ru-RU"/>
        </w:rPr>
        <w:t>статью</w:t>
      </w:r>
      <w:r w:rsidR="00BC710D" w:rsidRPr="00867BDA">
        <w:rPr>
          <w:rFonts w:ascii="PT Astra Serif" w:hAnsi="PT Astra Serif" w:cs="Times New Roman"/>
          <w:sz w:val="28"/>
          <w:szCs w:val="28"/>
          <w:lang w:val="ru-RU"/>
        </w:rPr>
        <w:t xml:space="preserve"> 5 Положения </w:t>
      </w:r>
      <w:r w:rsidRPr="00867BDA">
        <w:rPr>
          <w:rFonts w:cs="Times New Roman"/>
          <w:sz w:val="28"/>
          <w:szCs w:val="28"/>
          <w:lang w:val="ru-RU"/>
        </w:rPr>
        <w:t xml:space="preserve">о порядке установления, выплаты и перерасчета  ежемесячной пенсии за выслугу лет лицам, замещавшим должности муниципальной службы в органах местного самоуправления муниципального образования </w:t>
      </w:r>
      <w:r w:rsidR="00625EDA" w:rsidRPr="00625EDA">
        <w:rPr>
          <w:rFonts w:ascii="PT Astra Serif" w:hAnsi="PT Astra Serif"/>
          <w:b/>
          <w:sz w:val="28"/>
          <w:szCs w:val="28"/>
          <w:lang w:val="ru-RU"/>
        </w:rPr>
        <w:t>«</w:t>
      </w:r>
      <w:r w:rsidR="00625EDA" w:rsidRPr="00625EDA">
        <w:rPr>
          <w:rFonts w:ascii="PT Astra Serif" w:hAnsi="PT Astra Serif"/>
          <w:sz w:val="28"/>
          <w:szCs w:val="28"/>
          <w:lang w:val="ru-RU"/>
        </w:rPr>
        <w:t>Мулловское городское поселение»</w:t>
      </w:r>
      <w:r w:rsidRPr="00867BDA">
        <w:rPr>
          <w:rFonts w:cs="Times New Roman"/>
          <w:sz w:val="28"/>
          <w:szCs w:val="28"/>
          <w:lang w:val="ru-RU"/>
        </w:rPr>
        <w:t xml:space="preserve"> Мелекесского района Ульяновской области, а также приостановления, прекращения и восстановления выплаты пенсии за выслугу лет</w:t>
      </w:r>
      <w:r>
        <w:rPr>
          <w:rFonts w:ascii="PT Astra Serif" w:eastAsia="Calibri" w:hAnsi="PT Astra Serif"/>
          <w:sz w:val="28"/>
          <w:szCs w:val="28"/>
          <w:lang w:val="ru-RU"/>
        </w:rPr>
        <w:t xml:space="preserve"> изложить в следующей редакции:</w:t>
      </w:r>
    </w:p>
    <w:p w:rsidR="00867BDA" w:rsidRDefault="00867BDA" w:rsidP="00867BDA">
      <w:pPr>
        <w:pStyle w:val="Standard"/>
        <w:rPr>
          <w:rFonts w:ascii="PT Astra Serif" w:eastAsia="Calibri" w:hAnsi="PT Astra Serif"/>
          <w:b/>
          <w:sz w:val="28"/>
          <w:szCs w:val="28"/>
          <w:lang w:val="ru-RU"/>
        </w:rPr>
      </w:pPr>
      <w:r>
        <w:rPr>
          <w:rFonts w:ascii="PT Astra Serif" w:eastAsia="Calibri" w:hAnsi="PT Astra Serif"/>
          <w:sz w:val="28"/>
          <w:szCs w:val="28"/>
          <w:lang w:val="ru-RU"/>
        </w:rPr>
        <w:t xml:space="preserve">         «Статья 5. </w:t>
      </w:r>
      <w:r w:rsidRPr="00867BDA">
        <w:rPr>
          <w:rFonts w:ascii="PT Astra Serif" w:eastAsia="Calibri" w:hAnsi="PT Astra Serif"/>
          <w:b/>
          <w:sz w:val="28"/>
          <w:szCs w:val="28"/>
          <w:lang w:val="ru-RU"/>
        </w:rPr>
        <w:t>Размер пенсии за выслугу лет</w:t>
      </w:r>
    </w:p>
    <w:p w:rsidR="00867BDA" w:rsidRPr="00867BDA" w:rsidRDefault="00867BDA" w:rsidP="00867BDA">
      <w:pPr>
        <w:autoSpaceDE w:val="0"/>
        <w:adjustRightInd w:val="0"/>
        <w:spacing w:after="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</w:t>
      </w:r>
      <w:r w:rsidRPr="00867BDA">
        <w:rPr>
          <w:rFonts w:ascii="PT Astra Serif" w:hAnsi="PT Astra Serif" w:cs="Times New Roman"/>
          <w:sz w:val="28"/>
          <w:szCs w:val="28"/>
        </w:rPr>
        <w:t xml:space="preserve">1. Ежемесячная пенсия за выслугу лет определяется как произведение должностного оклада по соответствующей замещаемой должности муниципальной </w:t>
      </w:r>
      <w:r w:rsidRPr="00867BDA">
        <w:rPr>
          <w:rFonts w:ascii="PT Astra Serif" w:hAnsi="PT Astra Serif" w:cs="Times New Roman"/>
          <w:sz w:val="28"/>
          <w:szCs w:val="28"/>
        </w:rPr>
        <w:lastRenderedPageBreak/>
        <w:t xml:space="preserve">службы в расчетном периоде, либо сохраненного в этом периоде, коэффициента </w:t>
      </w:r>
      <w:r w:rsidR="00625EDA">
        <w:rPr>
          <w:rFonts w:ascii="PT Astra Serif" w:hAnsi="PT Astra Serif" w:cs="Times New Roman"/>
          <w:sz w:val="28"/>
          <w:szCs w:val="28"/>
        </w:rPr>
        <w:t>1</w:t>
      </w:r>
      <w:r w:rsidRPr="00867BDA">
        <w:rPr>
          <w:rFonts w:ascii="PT Astra Serif" w:hAnsi="PT Astra Serif" w:cs="Times New Roman"/>
          <w:sz w:val="28"/>
          <w:szCs w:val="28"/>
        </w:rPr>
        <w:t>,</w:t>
      </w:r>
      <w:r w:rsidR="00625EDA">
        <w:rPr>
          <w:rFonts w:ascii="PT Astra Serif" w:hAnsi="PT Astra Serif" w:cs="Times New Roman"/>
          <w:sz w:val="28"/>
          <w:szCs w:val="28"/>
        </w:rPr>
        <w:t>6</w:t>
      </w:r>
      <w:r w:rsidRPr="00867BDA">
        <w:rPr>
          <w:rFonts w:ascii="PT Astra Serif" w:hAnsi="PT Astra Serif" w:cs="Times New Roman"/>
          <w:sz w:val="28"/>
          <w:szCs w:val="28"/>
        </w:rPr>
        <w:t xml:space="preserve"> и процента за выслугу лет, рассчитанного исходя из стажа муниципальной службы:</w:t>
      </w:r>
    </w:p>
    <w:p w:rsidR="00867BDA" w:rsidRPr="00867BDA" w:rsidRDefault="00867BDA" w:rsidP="00867BDA">
      <w:pPr>
        <w:autoSpaceDE w:val="0"/>
        <w:adjustRightInd w:val="0"/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867BDA" w:rsidRPr="005719D2" w:rsidRDefault="00867BDA" w:rsidP="00867BDA">
      <w:pPr>
        <w:autoSpaceDE w:val="0"/>
        <w:adjustRightInd w:val="0"/>
        <w:spacing w:after="0"/>
        <w:ind w:firstLine="540"/>
        <w:jc w:val="both"/>
        <w:rPr>
          <w:rFonts w:ascii="PT Astra Serif" w:hAnsi="PT Astra Serif" w:cs="Times New Roman"/>
          <w:b/>
          <w:sz w:val="28"/>
          <w:szCs w:val="28"/>
        </w:rPr>
      </w:pPr>
      <w:r w:rsidRPr="005719D2">
        <w:rPr>
          <w:rFonts w:ascii="PT Astra Serif" w:hAnsi="PT Astra Serif" w:cs="Times New Roman"/>
          <w:b/>
          <w:sz w:val="28"/>
          <w:szCs w:val="28"/>
        </w:rPr>
        <w:t xml:space="preserve">Размер пенсии за выслугу лет = Размер Должностного оклада x </w:t>
      </w:r>
      <w:r w:rsidR="00625EDA">
        <w:rPr>
          <w:rFonts w:ascii="PT Astra Serif" w:hAnsi="PT Astra Serif" w:cs="Times New Roman"/>
          <w:b/>
          <w:sz w:val="28"/>
          <w:szCs w:val="28"/>
        </w:rPr>
        <w:t>1,6</w:t>
      </w:r>
      <w:r w:rsidRPr="005719D2">
        <w:rPr>
          <w:rFonts w:ascii="PT Astra Serif" w:hAnsi="PT Astra Serif" w:cs="Times New Roman"/>
          <w:b/>
          <w:sz w:val="28"/>
          <w:szCs w:val="28"/>
        </w:rPr>
        <w:t xml:space="preserve"> x % за выслугу лет.</w:t>
      </w:r>
    </w:p>
    <w:p w:rsidR="00625EDA" w:rsidRDefault="00867BDA" w:rsidP="00625EDA">
      <w:pPr>
        <w:autoSpaceDE w:val="0"/>
        <w:adjustRightInd w:val="0"/>
        <w:spacing w:after="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bookmarkStart w:id="1" w:name="Par90"/>
      <w:bookmarkEnd w:id="1"/>
      <w:r w:rsidRPr="00867BDA">
        <w:rPr>
          <w:rFonts w:ascii="PT Astra Serif" w:hAnsi="PT Astra Serif" w:cs="Times New Roman"/>
          <w:sz w:val="28"/>
          <w:szCs w:val="28"/>
        </w:rPr>
        <w:t xml:space="preserve">2. </w:t>
      </w:r>
      <w:r>
        <w:rPr>
          <w:rFonts w:ascii="PT Astra Serif" w:hAnsi="PT Astra Serif" w:cs="Times New Roman"/>
          <w:sz w:val="28"/>
          <w:szCs w:val="28"/>
        </w:rPr>
        <w:t>Размер пенсии</w:t>
      </w:r>
      <w:r w:rsidRPr="00867BDA">
        <w:rPr>
          <w:rFonts w:ascii="PT Astra Serif" w:hAnsi="PT Astra Serif" w:cs="Times New Roman"/>
          <w:sz w:val="28"/>
          <w:szCs w:val="28"/>
        </w:rPr>
        <w:t xml:space="preserve"> за выслугу лет </w:t>
      </w:r>
      <w:r>
        <w:rPr>
          <w:rFonts w:ascii="PT Astra Serif" w:hAnsi="PT Astra Serif" w:cs="Times New Roman"/>
          <w:sz w:val="28"/>
          <w:szCs w:val="28"/>
        </w:rPr>
        <w:t>увеличивается на</w:t>
      </w:r>
      <w:r w:rsidRPr="00867BDA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3 процента указанной в части 1 настоящей статьи величины за каждый полный год стажа муниципальной службы сверх стажа, продолжительность которого для назначения пенсии за выслугу лет в соответствующем году определяется согласно приложению 1 к настоящему Положению, но не более чем до 75 процентов</w:t>
      </w:r>
      <w:proofErr w:type="gramStart"/>
      <w:r>
        <w:rPr>
          <w:rFonts w:ascii="PT Astra Serif" w:hAnsi="PT Astra Serif" w:cs="Times New Roman"/>
          <w:sz w:val="28"/>
          <w:szCs w:val="28"/>
        </w:rPr>
        <w:t>.».</w:t>
      </w:r>
      <w:r w:rsidRPr="00867BDA">
        <w:rPr>
          <w:rFonts w:ascii="PT Astra Serif" w:hAnsi="PT Astra Serif" w:cs="Times New Roman"/>
          <w:sz w:val="28"/>
          <w:szCs w:val="28"/>
        </w:rPr>
        <w:t xml:space="preserve"> </w:t>
      </w:r>
      <w:proofErr w:type="gramEnd"/>
    </w:p>
    <w:p w:rsidR="00625EDA" w:rsidRDefault="00625EDA" w:rsidP="00625EDA">
      <w:pPr>
        <w:autoSpaceDE w:val="0"/>
        <w:adjustRightInd w:val="0"/>
        <w:spacing w:after="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478CC">
        <w:rPr>
          <w:rFonts w:ascii="PT Astra Serif" w:hAnsi="PT Astra Serif"/>
          <w:sz w:val="28"/>
          <w:szCs w:val="28"/>
        </w:rPr>
        <w:t xml:space="preserve">2. </w:t>
      </w:r>
      <w:r w:rsidRPr="00641156">
        <w:rPr>
          <w:rFonts w:ascii="PT Astra Serif" w:hAnsi="PT Astra Serif"/>
          <w:sz w:val="28"/>
          <w:szCs w:val="28"/>
        </w:rPr>
        <w:t xml:space="preserve">Настоящее решение вступает в силу на следующий день после дня его официального </w:t>
      </w:r>
      <w:r>
        <w:rPr>
          <w:rFonts w:ascii="PT Astra Serif" w:hAnsi="PT Astra Serif"/>
          <w:sz w:val="28"/>
          <w:szCs w:val="28"/>
        </w:rPr>
        <w:t>обнародования</w:t>
      </w:r>
      <w:r w:rsidRPr="00641156">
        <w:rPr>
          <w:rFonts w:ascii="PT Astra Serif" w:hAnsi="PT Astra Serif"/>
          <w:sz w:val="28"/>
          <w:szCs w:val="28"/>
        </w:rPr>
        <w:t xml:space="preserve"> и подлежит размещению в официальном сетевом издании муниципального образования «Мелекесский район» Ульяновской области (https://melekess-pressa.ru), а также подлежит размещению на официальном сайте администрации муниципального образования </w:t>
      </w:r>
      <w:r w:rsidRPr="00145C6E">
        <w:rPr>
          <w:rFonts w:ascii="PT Astra Serif" w:hAnsi="PT Astra Serif"/>
          <w:color w:val="000000"/>
          <w:sz w:val="28"/>
          <w:szCs w:val="28"/>
        </w:rPr>
        <w:t>«Мулловское городское поселение»</w:t>
      </w:r>
      <w:r w:rsidRPr="00145C6E">
        <w:rPr>
          <w:rFonts w:ascii="PT Astra Serif" w:hAnsi="PT Astra Serif"/>
          <w:sz w:val="28"/>
          <w:szCs w:val="28"/>
        </w:rPr>
        <w:t xml:space="preserve">  Мелекесского района Ульяновской области в информационно-телекоммуникационной сети Интернет.</w:t>
      </w:r>
    </w:p>
    <w:p w:rsidR="00625EDA" w:rsidRPr="00625EDA" w:rsidRDefault="00625EDA" w:rsidP="00625EDA">
      <w:pPr>
        <w:autoSpaceDE w:val="0"/>
        <w:adjustRightInd w:val="0"/>
        <w:spacing w:after="0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41156">
        <w:rPr>
          <w:rFonts w:ascii="PT Astra Serif" w:hAnsi="PT Astra Serif"/>
          <w:sz w:val="28"/>
          <w:szCs w:val="28"/>
        </w:rPr>
        <w:t xml:space="preserve">3.  Контроль исполнения настоящего решения </w:t>
      </w:r>
      <w:r>
        <w:rPr>
          <w:rFonts w:ascii="PT Astra Serif" w:hAnsi="PT Astra Serif"/>
          <w:sz w:val="28"/>
          <w:szCs w:val="28"/>
        </w:rPr>
        <w:t>оставляю за собой</w:t>
      </w:r>
      <w:r w:rsidRPr="00641156">
        <w:rPr>
          <w:rFonts w:ascii="PT Astra Serif" w:hAnsi="PT Astra Serif"/>
          <w:sz w:val="28"/>
          <w:szCs w:val="28"/>
        </w:rPr>
        <w:t>.</w:t>
      </w:r>
    </w:p>
    <w:p w:rsidR="00625EDA" w:rsidRPr="00641156" w:rsidRDefault="00625EDA" w:rsidP="00625ED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25EDA" w:rsidRPr="006478CC" w:rsidRDefault="00625EDA" w:rsidP="00625ED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25EDA" w:rsidRPr="006478CC" w:rsidRDefault="00625EDA" w:rsidP="00625ED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25EDA" w:rsidRPr="006478CC" w:rsidRDefault="00625EDA" w:rsidP="00625ED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478CC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625EDA" w:rsidRPr="006478CC" w:rsidRDefault="00625EDA" w:rsidP="00625EDA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145C6E">
        <w:rPr>
          <w:rFonts w:ascii="PT Astra Serif" w:hAnsi="PT Astra Serif"/>
          <w:color w:val="000000"/>
          <w:sz w:val="28"/>
          <w:szCs w:val="28"/>
        </w:rPr>
        <w:t>«Мулловское городское поселение»</w:t>
      </w:r>
      <w:r w:rsidRPr="006478CC">
        <w:rPr>
          <w:rFonts w:ascii="PT Astra Serif" w:hAnsi="PT Astra Serif"/>
          <w:sz w:val="28"/>
          <w:szCs w:val="28"/>
        </w:rPr>
        <w:t xml:space="preserve">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</w:t>
      </w:r>
      <w:r w:rsidRPr="006478CC">
        <w:rPr>
          <w:rFonts w:ascii="PT Astra Serif" w:hAnsi="PT Astra Serif"/>
          <w:sz w:val="28"/>
          <w:szCs w:val="28"/>
        </w:rPr>
        <w:t>А.</w:t>
      </w:r>
      <w:r>
        <w:rPr>
          <w:rFonts w:ascii="PT Astra Serif" w:hAnsi="PT Astra Serif"/>
          <w:sz w:val="28"/>
          <w:szCs w:val="28"/>
        </w:rPr>
        <w:t xml:space="preserve">В. </w:t>
      </w:r>
      <w:proofErr w:type="spellStart"/>
      <w:r>
        <w:rPr>
          <w:rFonts w:ascii="PT Astra Serif" w:hAnsi="PT Astra Serif"/>
          <w:sz w:val="28"/>
          <w:szCs w:val="28"/>
        </w:rPr>
        <w:t>Глива</w:t>
      </w:r>
      <w:proofErr w:type="spellEnd"/>
    </w:p>
    <w:p w:rsidR="00471F78" w:rsidRPr="00CF0BB5" w:rsidRDefault="00471F78" w:rsidP="00755974">
      <w:pPr>
        <w:spacing w:after="0"/>
        <w:rPr>
          <w:rFonts w:ascii="PT Astra Serif" w:hAnsi="PT Astra Serif"/>
        </w:rPr>
      </w:pPr>
    </w:p>
    <w:sectPr w:rsidR="00471F78" w:rsidRPr="00CF0BB5" w:rsidSect="00EA0101">
      <w:headerReference w:type="default" r:id="rId8"/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804" w:rsidRDefault="00256804" w:rsidP="001C19A8">
      <w:pPr>
        <w:spacing w:after="0" w:line="240" w:lineRule="auto"/>
      </w:pPr>
      <w:r>
        <w:separator/>
      </w:r>
    </w:p>
  </w:endnote>
  <w:endnote w:type="continuationSeparator" w:id="0">
    <w:p w:rsidR="00256804" w:rsidRDefault="00256804" w:rsidP="001C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804" w:rsidRDefault="00256804" w:rsidP="001C19A8">
      <w:pPr>
        <w:spacing w:after="0" w:line="240" w:lineRule="auto"/>
      </w:pPr>
      <w:r>
        <w:separator/>
      </w:r>
    </w:p>
  </w:footnote>
  <w:footnote w:type="continuationSeparator" w:id="0">
    <w:p w:rsidR="00256804" w:rsidRDefault="00256804" w:rsidP="001C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F23" w:rsidRPr="004F6DFB" w:rsidRDefault="005D2F23" w:rsidP="004F6DFB">
    <w:pPr>
      <w:pStyle w:val="a9"/>
      <w:tabs>
        <w:tab w:val="left" w:pos="9231"/>
        <w:tab w:val="right" w:pos="10063"/>
      </w:tabs>
      <w:jc w:val="right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00E0"/>
    <w:multiLevelType w:val="multilevel"/>
    <w:tmpl w:val="7738FBFE"/>
    <w:lvl w:ilvl="0">
      <w:start w:val="1"/>
      <w:numFmt w:val="decimal"/>
      <w:lvlText w:val="13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D646CF9"/>
    <w:multiLevelType w:val="multilevel"/>
    <w:tmpl w:val="5162AB8E"/>
    <w:lvl w:ilvl="0">
      <w:start w:val="1"/>
      <w:numFmt w:val="decimal"/>
      <w:lvlText w:val="%1)"/>
      <w:lvlJc w:val="left"/>
      <w:pPr>
        <w:ind w:left="495" w:hanging="495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79D5FB0"/>
    <w:multiLevelType w:val="hybridMultilevel"/>
    <w:tmpl w:val="A2DEAD78"/>
    <w:lvl w:ilvl="0" w:tplc="7DF0C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4916AD"/>
    <w:multiLevelType w:val="multilevel"/>
    <w:tmpl w:val="32847360"/>
    <w:lvl w:ilvl="0">
      <w:start w:val="1"/>
      <w:numFmt w:val="decimal"/>
      <w:lvlText w:val="%1."/>
      <w:lvlJc w:val="left"/>
      <w:pPr>
        <w:ind w:left="1770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>
    <w:nsid w:val="56E42FBE"/>
    <w:multiLevelType w:val="hybridMultilevel"/>
    <w:tmpl w:val="0708295C"/>
    <w:lvl w:ilvl="0" w:tplc="349224A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AD332CA"/>
    <w:multiLevelType w:val="hybridMultilevel"/>
    <w:tmpl w:val="79BCB3E0"/>
    <w:lvl w:ilvl="0" w:tplc="CBFC2B9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CE2"/>
    <w:rsid w:val="00011827"/>
    <w:rsid w:val="000133EF"/>
    <w:rsid w:val="00013B3C"/>
    <w:rsid w:val="00022660"/>
    <w:rsid w:val="00035E45"/>
    <w:rsid w:val="00036CE5"/>
    <w:rsid w:val="00050441"/>
    <w:rsid w:val="00052F99"/>
    <w:rsid w:val="00053559"/>
    <w:rsid w:val="0007177E"/>
    <w:rsid w:val="00073017"/>
    <w:rsid w:val="000A5DEF"/>
    <w:rsid w:val="000A733C"/>
    <w:rsid w:val="000B7F21"/>
    <w:rsid w:val="000C6E67"/>
    <w:rsid w:val="000E181D"/>
    <w:rsid w:val="000E43B9"/>
    <w:rsid w:val="000F45DC"/>
    <w:rsid w:val="00131571"/>
    <w:rsid w:val="00135AD0"/>
    <w:rsid w:val="001367AA"/>
    <w:rsid w:val="0015379E"/>
    <w:rsid w:val="00164C12"/>
    <w:rsid w:val="00181341"/>
    <w:rsid w:val="00192CFD"/>
    <w:rsid w:val="0019436D"/>
    <w:rsid w:val="0019474C"/>
    <w:rsid w:val="0019620B"/>
    <w:rsid w:val="001A5EED"/>
    <w:rsid w:val="001C19A8"/>
    <w:rsid w:val="001E0CCF"/>
    <w:rsid w:val="00204A8E"/>
    <w:rsid w:val="0021051F"/>
    <w:rsid w:val="00217C06"/>
    <w:rsid w:val="00233777"/>
    <w:rsid w:val="00256804"/>
    <w:rsid w:val="002670F0"/>
    <w:rsid w:val="00270F72"/>
    <w:rsid w:val="002C4DF4"/>
    <w:rsid w:val="002D123B"/>
    <w:rsid w:val="002E61CF"/>
    <w:rsid w:val="002F13E0"/>
    <w:rsid w:val="00300EC3"/>
    <w:rsid w:val="00303D3B"/>
    <w:rsid w:val="0032100A"/>
    <w:rsid w:val="00343484"/>
    <w:rsid w:val="00357656"/>
    <w:rsid w:val="00360092"/>
    <w:rsid w:val="00363A6C"/>
    <w:rsid w:val="003714FB"/>
    <w:rsid w:val="00371F3C"/>
    <w:rsid w:val="00381954"/>
    <w:rsid w:val="00395B9C"/>
    <w:rsid w:val="003C7166"/>
    <w:rsid w:val="003D571F"/>
    <w:rsid w:val="003E6AEE"/>
    <w:rsid w:val="003F2901"/>
    <w:rsid w:val="004012DE"/>
    <w:rsid w:val="00424124"/>
    <w:rsid w:val="00425B8E"/>
    <w:rsid w:val="00471F78"/>
    <w:rsid w:val="00472EC9"/>
    <w:rsid w:val="004A16A1"/>
    <w:rsid w:val="004C28E1"/>
    <w:rsid w:val="004C5C44"/>
    <w:rsid w:val="004E3691"/>
    <w:rsid w:val="004F6DFB"/>
    <w:rsid w:val="005145BE"/>
    <w:rsid w:val="005178E6"/>
    <w:rsid w:val="00517F26"/>
    <w:rsid w:val="0054561A"/>
    <w:rsid w:val="005719D2"/>
    <w:rsid w:val="005A3693"/>
    <w:rsid w:val="005A7729"/>
    <w:rsid w:val="005B5EDF"/>
    <w:rsid w:val="005C1267"/>
    <w:rsid w:val="005C6B9E"/>
    <w:rsid w:val="005D2F23"/>
    <w:rsid w:val="0062472A"/>
    <w:rsid w:val="00625D31"/>
    <w:rsid w:val="00625EDA"/>
    <w:rsid w:val="0062785C"/>
    <w:rsid w:val="0063068C"/>
    <w:rsid w:val="00646813"/>
    <w:rsid w:val="006475D8"/>
    <w:rsid w:val="00650674"/>
    <w:rsid w:val="00683806"/>
    <w:rsid w:val="006844FB"/>
    <w:rsid w:val="006B1465"/>
    <w:rsid w:val="006B474E"/>
    <w:rsid w:val="006B5DBA"/>
    <w:rsid w:val="006B7B3A"/>
    <w:rsid w:val="006C3CFD"/>
    <w:rsid w:val="006D52AC"/>
    <w:rsid w:val="006E558A"/>
    <w:rsid w:val="006F18B7"/>
    <w:rsid w:val="006F1A8E"/>
    <w:rsid w:val="00711765"/>
    <w:rsid w:val="00722FA1"/>
    <w:rsid w:val="007308D3"/>
    <w:rsid w:val="00752F65"/>
    <w:rsid w:val="00755974"/>
    <w:rsid w:val="007561A3"/>
    <w:rsid w:val="007850AF"/>
    <w:rsid w:val="007917C5"/>
    <w:rsid w:val="007935F3"/>
    <w:rsid w:val="007C0C6C"/>
    <w:rsid w:val="007C51F3"/>
    <w:rsid w:val="00830624"/>
    <w:rsid w:val="00832106"/>
    <w:rsid w:val="00843882"/>
    <w:rsid w:val="00867BDA"/>
    <w:rsid w:val="00882DC2"/>
    <w:rsid w:val="008877C0"/>
    <w:rsid w:val="008C2D33"/>
    <w:rsid w:val="008D5DA4"/>
    <w:rsid w:val="00901080"/>
    <w:rsid w:val="00910F57"/>
    <w:rsid w:val="009127BF"/>
    <w:rsid w:val="009143B7"/>
    <w:rsid w:val="00951433"/>
    <w:rsid w:val="00965C2F"/>
    <w:rsid w:val="00986206"/>
    <w:rsid w:val="009A2A2B"/>
    <w:rsid w:val="009C1255"/>
    <w:rsid w:val="009E1088"/>
    <w:rsid w:val="009E7D23"/>
    <w:rsid w:val="009F630F"/>
    <w:rsid w:val="00A07602"/>
    <w:rsid w:val="00A268E4"/>
    <w:rsid w:val="00A352A7"/>
    <w:rsid w:val="00A35BFF"/>
    <w:rsid w:val="00A556BD"/>
    <w:rsid w:val="00A647A6"/>
    <w:rsid w:val="00A655F7"/>
    <w:rsid w:val="00A87090"/>
    <w:rsid w:val="00AF6F05"/>
    <w:rsid w:val="00B46E7F"/>
    <w:rsid w:val="00B755A7"/>
    <w:rsid w:val="00B85CE2"/>
    <w:rsid w:val="00BA7AC6"/>
    <w:rsid w:val="00BC710D"/>
    <w:rsid w:val="00BE0709"/>
    <w:rsid w:val="00BE3694"/>
    <w:rsid w:val="00BE5D32"/>
    <w:rsid w:val="00BF2E3B"/>
    <w:rsid w:val="00C301C6"/>
    <w:rsid w:val="00C6775B"/>
    <w:rsid w:val="00C737FE"/>
    <w:rsid w:val="00CC042B"/>
    <w:rsid w:val="00CD14E9"/>
    <w:rsid w:val="00CD5ECF"/>
    <w:rsid w:val="00CF0BB5"/>
    <w:rsid w:val="00D10B52"/>
    <w:rsid w:val="00D15442"/>
    <w:rsid w:val="00D1613C"/>
    <w:rsid w:val="00D17721"/>
    <w:rsid w:val="00D1781C"/>
    <w:rsid w:val="00D27B5F"/>
    <w:rsid w:val="00D51CAE"/>
    <w:rsid w:val="00D93AA5"/>
    <w:rsid w:val="00DA0AB0"/>
    <w:rsid w:val="00DB5F2E"/>
    <w:rsid w:val="00DD2B94"/>
    <w:rsid w:val="00DF11C2"/>
    <w:rsid w:val="00E57003"/>
    <w:rsid w:val="00E63B13"/>
    <w:rsid w:val="00E750AF"/>
    <w:rsid w:val="00E82D25"/>
    <w:rsid w:val="00E94AE2"/>
    <w:rsid w:val="00EA0101"/>
    <w:rsid w:val="00EA0CF7"/>
    <w:rsid w:val="00EB4B04"/>
    <w:rsid w:val="00EE10C0"/>
    <w:rsid w:val="00EE58F8"/>
    <w:rsid w:val="00EE67DB"/>
    <w:rsid w:val="00F11F3D"/>
    <w:rsid w:val="00F17F97"/>
    <w:rsid w:val="00F20C12"/>
    <w:rsid w:val="00F322DC"/>
    <w:rsid w:val="00F4225D"/>
    <w:rsid w:val="00F43400"/>
    <w:rsid w:val="00F65348"/>
    <w:rsid w:val="00F72D19"/>
    <w:rsid w:val="00FA1952"/>
    <w:rsid w:val="00FB1AD8"/>
    <w:rsid w:val="00FB2480"/>
    <w:rsid w:val="00FB31DA"/>
    <w:rsid w:val="00FB3427"/>
    <w:rsid w:val="00FB37F1"/>
    <w:rsid w:val="00FB3BF8"/>
    <w:rsid w:val="00FC4D3E"/>
    <w:rsid w:val="00FC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0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B85CE2"/>
  </w:style>
  <w:style w:type="paragraph" w:styleId="a3">
    <w:name w:val="Body Text"/>
    <w:basedOn w:val="a"/>
    <w:link w:val="a4"/>
    <w:rsid w:val="00360092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360092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600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nhideWhenUsed/>
    <w:rsid w:val="00360092"/>
    <w:rPr>
      <w:color w:val="0000FF"/>
      <w:u w:val="single"/>
    </w:rPr>
  </w:style>
  <w:style w:type="character" w:customStyle="1" w:styleId="hl">
    <w:name w:val="hl"/>
    <w:basedOn w:val="a0"/>
    <w:rsid w:val="00360092"/>
  </w:style>
  <w:style w:type="paragraph" w:styleId="a6">
    <w:name w:val="List Paragraph"/>
    <w:basedOn w:val="a"/>
    <w:uiPriority w:val="99"/>
    <w:qFormat/>
    <w:rsid w:val="00FA1952"/>
    <w:pPr>
      <w:ind w:left="720"/>
      <w:contextualSpacing/>
    </w:pPr>
  </w:style>
  <w:style w:type="paragraph" w:styleId="a7">
    <w:name w:val="Normal (Web)"/>
    <w:aliases w:val=" Знак"/>
    <w:basedOn w:val="a"/>
    <w:link w:val="a8"/>
    <w:uiPriority w:val="99"/>
    <w:unhideWhenUsed/>
    <w:rsid w:val="00A6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 Знак Знак"/>
    <w:link w:val="a7"/>
    <w:locked/>
    <w:rsid w:val="00CD14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D14E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9">
    <w:name w:val="header"/>
    <w:basedOn w:val="a"/>
    <w:link w:val="aa"/>
    <w:uiPriority w:val="99"/>
    <w:unhideWhenUsed/>
    <w:rsid w:val="001C1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C19A8"/>
  </w:style>
  <w:style w:type="paragraph" w:styleId="ab">
    <w:name w:val="footer"/>
    <w:basedOn w:val="a"/>
    <w:link w:val="ac"/>
    <w:uiPriority w:val="99"/>
    <w:unhideWhenUsed/>
    <w:rsid w:val="001C1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C19A8"/>
  </w:style>
  <w:style w:type="paragraph" w:styleId="ad">
    <w:name w:val="caption"/>
    <w:basedOn w:val="a"/>
    <w:next w:val="a3"/>
    <w:qFormat/>
    <w:rsid w:val="001C19A8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  <w:lang w:eastAsia="zh-CN"/>
    </w:rPr>
  </w:style>
  <w:style w:type="character" w:styleId="ae">
    <w:name w:val="Strong"/>
    <w:basedOn w:val="a0"/>
    <w:qFormat/>
    <w:rsid w:val="004A16A1"/>
    <w:rPr>
      <w:b/>
      <w:bCs/>
    </w:rPr>
  </w:style>
  <w:style w:type="paragraph" w:customStyle="1" w:styleId="Char">
    <w:name w:val="Знак Знак Знак Знак Char"/>
    <w:basedOn w:val="a"/>
    <w:rsid w:val="004A16A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">
    <w:name w:val="No Spacing"/>
    <w:uiPriority w:val="1"/>
    <w:qFormat/>
    <w:rsid w:val="00625D31"/>
    <w:pPr>
      <w:spacing w:after="0" w:line="240" w:lineRule="auto"/>
      <w:ind w:left="39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f0">
    <w:name w:val="Balloon Text"/>
    <w:basedOn w:val="a"/>
    <w:link w:val="af1"/>
    <w:uiPriority w:val="99"/>
    <w:semiHidden/>
    <w:unhideWhenUsed/>
    <w:rsid w:val="004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72E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next w:val="a"/>
    <w:rsid w:val="00CF0BB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CF0BB5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kern w:val="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0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B85CE2"/>
  </w:style>
  <w:style w:type="paragraph" w:styleId="a3">
    <w:name w:val="Body Text"/>
    <w:basedOn w:val="a"/>
    <w:link w:val="a4"/>
    <w:rsid w:val="00360092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360092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600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nhideWhenUsed/>
    <w:rsid w:val="00360092"/>
    <w:rPr>
      <w:color w:val="0000FF"/>
      <w:u w:val="single"/>
    </w:rPr>
  </w:style>
  <w:style w:type="character" w:customStyle="1" w:styleId="hl">
    <w:name w:val="hl"/>
    <w:basedOn w:val="a0"/>
    <w:rsid w:val="00360092"/>
  </w:style>
  <w:style w:type="paragraph" w:styleId="a6">
    <w:name w:val="List Paragraph"/>
    <w:basedOn w:val="a"/>
    <w:uiPriority w:val="99"/>
    <w:qFormat/>
    <w:rsid w:val="00FA1952"/>
    <w:pPr>
      <w:ind w:left="720"/>
      <w:contextualSpacing/>
    </w:pPr>
  </w:style>
  <w:style w:type="paragraph" w:styleId="a7">
    <w:name w:val="Normal (Web)"/>
    <w:aliases w:val=" Знак"/>
    <w:basedOn w:val="a"/>
    <w:link w:val="a8"/>
    <w:uiPriority w:val="99"/>
    <w:unhideWhenUsed/>
    <w:rsid w:val="00A6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 Знак Знак"/>
    <w:link w:val="a7"/>
    <w:locked/>
    <w:rsid w:val="00CD14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D14E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9">
    <w:name w:val="header"/>
    <w:basedOn w:val="a"/>
    <w:link w:val="aa"/>
    <w:uiPriority w:val="99"/>
    <w:unhideWhenUsed/>
    <w:rsid w:val="001C1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C19A8"/>
  </w:style>
  <w:style w:type="paragraph" w:styleId="ab">
    <w:name w:val="footer"/>
    <w:basedOn w:val="a"/>
    <w:link w:val="ac"/>
    <w:uiPriority w:val="99"/>
    <w:unhideWhenUsed/>
    <w:rsid w:val="001C1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C19A8"/>
  </w:style>
  <w:style w:type="paragraph" w:styleId="ad">
    <w:name w:val="caption"/>
    <w:basedOn w:val="a"/>
    <w:next w:val="a3"/>
    <w:qFormat/>
    <w:rsid w:val="001C19A8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  <w:lang w:eastAsia="zh-CN"/>
    </w:rPr>
  </w:style>
  <w:style w:type="character" w:styleId="ae">
    <w:name w:val="Strong"/>
    <w:basedOn w:val="a0"/>
    <w:qFormat/>
    <w:rsid w:val="004A16A1"/>
    <w:rPr>
      <w:b/>
      <w:bCs/>
    </w:rPr>
  </w:style>
  <w:style w:type="paragraph" w:customStyle="1" w:styleId="Char">
    <w:name w:val="Знак Знак Знак Знак Char"/>
    <w:basedOn w:val="a"/>
    <w:rsid w:val="004A16A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">
    <w:name w:val="No Spacing"/>
    <w:uiPriority w:val="1"/>
    <w:qFormat/>
    <w:rsid w:val="00625D31"/>
    <w:pPr>
      <w:spacing w:after="0" w:line="240" w:lineRule="auto"/>
      <w:ind w:left="39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f0">
    <w:name w:val="Balloon Text"/>
    <w:basedOn w:val="a"/>
    <w:link w:val="af1"/>
    <w:uiPriority w:val="99"/>
    <w:semiHidden/>
    <w:unhideWhenUsed/>
    <w:rsid w:val="0047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72E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next w:val="a"/>
    <w:rsid w:val="00CF0BB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CF0BB5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1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1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7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8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8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7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4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2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0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3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2023-09-07T10:00:00Z</cp:lastPrinted>
  <dcterms:created xsi:type="dcterms:W3CDTF">2023-09-07T10:00:00Z</dcterms:created>
  <dcterms:modified xsi:type="dcterms:W3CDTF">2023-09-07T10:00:00Z</dcterms:modified>
</cp:coreProperties>
</file>